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Utsaah" w:hAnsi="Utsaah" w:cs="Utsaah"/>
          <w:sz w:val="24"/>
          <w:szCs w:val="24"/>
        </w:rPr>
      </w:pPr>
    </w:p>
    <w:p>
      <w:pPr>
        <w:rPr>
          <w:rFonts w:ascii="Utsaah" w:hAnsi="Utsaah" w:eastAsia="宋体" w:cs="Utsaah"/>
          <w:b/>
          <w:bCs/>
          <w:kern w:val="36"/>
          <w:sz w:val="64"/>
          <w:szCs w:val="64"/>
        </w:rPr>
      </w:pPr>
      <w:r>
        <w:rPr>
          <w:rFonts w:ascii="Utsaah" w:hAnsi="Utsaah" w:eastAsia="宋体" w:cs="Utsaah"/>
          <w:b/>
          <w:bCs/>
          <w:kern w:val="36"/>
          <w:sz w:val="64"/>
          <w:szCs w:val="64"/>
        </w:rPr>
        <w:t>CA39</w:t>
      </w:r>
      <w:r>
        <w:rPr>
          <w:rFonts w:hint="eastAsia" w:ascii="Utsaah" w:hAnsi="Utsaah" w:eastAsia="宋体" w:cs="Utsaah"/>
          <w:b/>
          <w:bCs/>
          <w:kern w:val="36"/>
          <w:sz w:val="64"/>
          <w:szCs w:val="64"/>
        </w:rPr>
        <w:t>5全能车管—— 强调系统的全面性</w:t>
      </w:r>
    </w:p>
    <w:p>
      <w:pPr>
        <w:rPr>
          <w:rFonts w:ascii="Calibri" w:hAnsi="Calibri" w:cs="Calibri"/>
        </w:rPr>
      </w:pPr>
      <w:r>
        <w:rPr>
          <w:rFonts w:ascii="Utsaah" w:hAnsi="Utsaah" w:eastAsia="宋体" w:cs="Utsaah"/>
          <w:b/>
          <w:bCs/>
          <w:kern w:val="36"/>
          <w:sz w:val="64"/>
          <w:szCs w:val="64"/>
        </w:rPr>
        <w:t>CA39</w:t>
      </w:r>
      <w:r>
        <w:rPr>
          <w:rFonts w:hint="eastAsia" w:ascii="Utsaah" w:hAnsi="Utsaah" w:eastAsia="宋体" w:cs="Utsaah"/>
          <w:b/>
          <w:bCs/>
          <w:kern w:val="36"/>
          <w:sz w:val="64"/>
          <w:szCs w:val="64"/>
        </w:rPr>
        <w:t>5</w:t>
      </w:r>
      <w:r>
        <w:rPr>
          <w:rFonts w:ascii="Utsaah" w:hAnsi="Utsaah" w:eastAsia="宋体" w:cs="Utsaah"/>
          <w:b/>
          <w:bCs/>
          <w:kern w:val="36"/>
          <w:sz w:val="64"/>
          <w:szCs w:val="64"/>
        </w:rPr>
        <w:t>-</w:t>
      </w:r>
      <w:r>
        <w:t xml:space="preserve"> </w:t>
      </w:r>
      <w:r>
        <w:rPr>
          <w:rFonts w:ascii="Utsaah" w:hAnsi="Utsaah" w:eastAsia="宋体" w:cs="Utsaah"/>
          <w:b/>
          <w:bCs/>
          <w:kern w:val="36"/>
          <w:sz w:val="64"/>
          <w:szCs w:val="64"/>
        </w:rPr>
        <w:t xml:space="preserve">OmniCar Manager 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sdt>
      <w:sdtPr>
        <w:rPr>
          <w:rFonts w:asciiTheme="minorHAnsi" w:hAnsiTheme="minorHAnsi" w:eastAsiaTheme="minorEastAsia" w:cstheme="minorBidi"/>
          <w:b w:val="0"/>
          <w:bCs w:val="0"/>
          <w:color w:val="auto"/>
          <w:kern w:val="2"/>
          <w:szCs w:val="22"/>
          <w:lang w:val="zh-CN"/>
        </w:rPr>
        <w:id w:val="905571744"/>
      </w:sdtPr>
      <w:sdtEndPr>
        <w:rPr>
          <w:rFonts w:asciiTheme="minorHAnsi" w:hAnsiTheme="minorHAnsi" w:eastAsiaTheme="minorEastAsia" w:cstheme="minorBidi"/>
          <w:b w:val="0"/>
          <w:bCs w:val="0"/>
          <w:color w:val="auto"/>
          <w:kern w:val="2"/>
          <w:szCs w:val="22"/>
          <w:lang w:val="zh-CN"/>
        </w:rPr>
      </w:sdtEndPr>
      <w:sdtContent>
        <w:p>
          <w:pPr>
            <w:pStyle w:val="24"/>
          </w:pPr>
          <w:r>
            <w:rPr>
              <w:lang w:val="zh-CN"/>
            </w:rPr>
            <w:t>目录</w:t>
          </w:r>
        </w:p>
        <w:p>
          <w:pPr>
            <w:pStyle w:val="11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"_Toc191112532" </w:instrText>
          </w:r>
          <w:r>
            <w:fldChar w:fldCharType="separate"/>
          </w:r>
          <w:r>
            <w:rPr>
              <w:rStyle w:val="16"/>
            </w:rPr>
            <w:t xml:space="preserve">1. </w:t>
          </w:r>
          <w:r>
            <w:rPr>
              <w:rStyle w:val="16"/>
              <w:rFonts w:hint="eastAsia"/>
            </w:rPr>
            <w:t>车辆档案管理</w:t>
          </w:r>
          <w:r>
            <w:tab/>
          </w:r>
          <w:r>
            <w:fldChar w:fldCharType="begin"/>
          </w:r>
          <w:r>
            <w:instrText xml:space="preserve"> PAGEREF _Toc191112532 \h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"_Toc191112533" </w:instrText>
          </w:r>
          <w:r>
            <w:fldChar w:fldCharType="separate"/>
          </w:r>
          <w:r>
            <w:rPr>
              <w:rStyle w:val="16"/>
            </w:rPr>
            <w:t xml:space="preserve">2. </w:t>
          </w:r>
          <w:r>
            <w:rPr>
              <w:rStyle w:val="16"/>
              <w:rFonts w:hint="eastAsia"/>
            </w:rPr>
            <w:t>车辆租赁管理</w:t>
          </w:r>
          <w:r>
            <w:tab/>
          </w:r>
          <w:r>
            <w:fldChar w:fldCharType="begin"/>
          </w:r>
          <w:r>
            <w:instrText xml:space="preserve"> PAGEREF _Toc191112533 \h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"_Toc191112534" </w:instrText>
          </w:r>
          <w:r>
            <w:fldChar w:fldCharType="separate"/>
          </w:r>
          <w:r>
            <w:rPr>
              <w:rStyle w:val="16"/>
            </w:rPr>
            <w:t xml:space="preserve">3. </w:t>
          </w:r>
          <w:r>
            <w:rPr>
              <w:rStyle w:val="16"/>
              <w:rFonts w:hint="eastAsia"/>
            </w:rPr>
            <w:t>车辆管理</w:t>
          </w:r>
          <w:r>
            <w:tab/>
          </w:r>
          <w:r>
            <w:fldChar w:fldCharType="begin"/>
          </w:r>
          <w:r>
            <w:instrText xml:space="preserve"> PAGEREF _Toc191112534 \h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"_Toc191112535" </w:instrText>
          </w:r>
          <w:r>
            <w:fldChar w:fldCharType="separate"/>
          </w:r>
          <w:r>
            <w:rPr>
              <w:rStyle w:val="16"/>
            </w:rPr>
            <w:t xml:space="preserve">4. </w:t>
          </w:r>
          <w:r>
            <w:rPr>
              <w:rStyle w:val="16"/>
              <w:rFonts w:hint="eastAsia"/>
            </w:rPr>
            <w:t>财务管理</w:t>
          </w:r>
          <w:r>
            <w:tab/>
          </w:r>
          <w:r>
            <w:fldChar w:fldCharType="begin"/>
          </w:r>
          <w:r>
            <w:instrText xml:space="preserve"> PAGEREF _Toc191112535 \h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"_Toc191112536" </w:instrText>
          </w:r>
          <w:r>
            <w:fldChar w:fldCharType="separate"/>
          </w:r>
          <w:r>
            <w:rPr>
              <w:rStyle w:val="16"/>
            </w:rPr>
            <w:t xml:space="preserve">5. </w:t>
          </w:r>
          <w:r>
            <w:rPr>
              <w:rStyle w:val="16"/>
              <w:rFonts w:hint="eastAsia"/>
            </w:rPr>
            <w:t>司机与用户管理</w:t>
          </w:r>
          <w:r>
            <w:tab/>
          </w:r>
          <w:r>
            <w:fldChar w:fldCharType="begin"/>
          </w:r>
          <w:r>
            <w:instrText xml:space="preserve"> PAGEREF _Toc191112536 \h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"_Toc191112537" </w:instrText>
          </w:r>
          <w:r>
            <w:fldChar w:fldCharType="separate"/>
          </w:r>
          <w:r>
            <w:rPr>
              <w:rStyle w:val="16"/>
            </w:rPr>
            <w:t xml:space="preserve">6. GPS </w:t>
          </w:r>
          <w:r>
            <w:rPr>
              <w:rStyle w:val="16"/>
              <w:rFonts w:hint="eastAsia"/>
            </w:rPr>
            <w:t>追踪与远程监控</w:t>
          </w:r>
          <w:r>
            <w:tab/>
          </w:r>
          <w:r>
            <w:fldChar w:fldCharType="begin"/>
          </w:r>
          <w:r>
            <w:instrText xml:space="preserve"> PAGEREF _Toc191112537 \h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"_Toc191112538" </w:instrText>
          </w:r>
          <w:r>
            <w:fldChar w:fldCharType="separate"/>
          </w:r>
          <w:r>
            <w:rPr>
              <w:rStyle w:val="16"/>
            </w:rPr>
            <w:t xml:space="preserve">7. </w:t>
          </w:r>
          <w:r>
            <w:rPr>
              <w:rStyle w:val="16"/>
              <w:rFonts w:hint="eastAsia"/>
            </w:rPr>
            <w:t>系统管理</w:t>
          </w:r>
          <w:r>
            <w:tab/>
          </w:r>
          <w:r>
            <w:fldChar w:fldCharType="begin"/>
          </w:r>
          <w:r>
            <w:instrText xml:space="preserve"> PAGEREF _Toc191112538 \h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fldChar w:fldCharType="end"/>
          </w:r>
        </w:p>
        <w:p>
          <w:r>
            <w:rPr>
              <w:b/>
              <w:bCs/>
              <w:lang w:val="zh-CN"/>
            </w:rPr>
            <w:fldChar w:fldCharType="end"/>
          </w:r>
        </w:p>
      </w:sdtContent>
    </w:sdt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  <w:r>
        <w:rPr>
          <w:rFonts w:hint="eastAsia" w:asciiTheme="majorEastAsia" w:hAnsiTheme="majorEastAsia" w:eastAsiaTheme="majorEastAsia"/>
          <w:b/>
          <w:sz w:val="52"/>
          <w:szCs w:val="52"/>
        </w:rPr>
        <w:t>全能车管（OmniCar Manager）—— 强调系统的全面性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  <w:r>
        <w:rPr>
          <w:rFonts w:hint="eastAsia" w:ascii="Calibri" w:hAnsi="Calibri" w:cs="Calibri"/>
        </w:rPr>
        <w:t>车辆管理系统涵盖以下核心功能模块及详细功能：</w:t>
      </w:r>
    </w:p>
    <w:p>
      <w:pPr>
        <w:rPr>
          <w:rFonts w:ascii="Calibri" w:hAnsi="Calibri" w:cs="Calibri"/>
        </w:rPr>
      </w:pPr>
    </w:p>
    <w:p>
      <w:pPr>
        <w:pStyle w:val="2"/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</w:t>
      </w:r>
      <w:bookmarkStart w:id="0" w:name="_Toc191112532"/>
      <w:r>
        <w:rPr>
          <w:rFonts w:hint="eastAsia"/>
          <w:color w:val="E46C0A" w:themeColor="accent6" w:themeShade="BF"/>
        </w:rPr>
        <w:t>1. 车辆档案管理</w:t>
      </w:r>
      <w:bookmarkEnd w:id="0"/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车辆登记：添加新车辆信息，包括品牌、型号、车牌号、车辆类型等。</w:t>
      </w:r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车辆详细信息：存储发动机号、车架号、购置日期、保险信息等。</w:t>
      </w:r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车辆状态管理：可设置为可用、维修中、报废等状态。</w:t>
      </w:r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车辆图片存档：上传车辆外观及重要部件照片。</w:t>
      </w:r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历史记录：查看车辆的租赁、维修、保险等历史记录。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pStyle w:val="2"/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</w:t>
      </w:r>
      <w:bookmarkStart w:id="1" w:name="_Toc191112533"/>
      <w:r>
        <w:rPr>
          <w:rFonts w:hint="eastAsia"/>
          <w:color w:val="E46C0A" w:themeColor="accent6" w:themeShade="BF"/>
        </w:rPr>
        <w:t>2. 车辆租赁管理</w:t>
      </w:r>
      <w:bookmarkEnd w:id="1"/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租赁订单管理：创建、审核、修改、取消租赁订单。</w:t>
      </w:r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客户管理：存储客户信息，包括姓名、身份证号、驾驶证、联系方式等。</w:t>
      </w:r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租赁合同：生成电子合同，记录租赁时间、费用、条款等。</w:t>
      </w:r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费用计算：根据租赁时长、里程、保险等计算租赁费用。</w:t>
      </w:r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押金管理：记录押金支付、退还情况。</w:t>
      </w:r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租赁状态：包括已预定、使用中、已归还、逾期等。</w:t>
      </w:r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逾期处理：计算逾期费用，通知管理员和客户。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pStyle w:val="2"/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</w:t>
      </w:r>
      <w:bookmarkStart w:id="2" w:name="_Toc191112534"/>
      <w:r>
        <w:rPr>
          <w:rFonts w:hint="eastAsia"/>
          <w:color w:val="E46C0A" w:themeColor="accent6" w:themeShade="BF"/>
        </w:rPr>
        <w:t>3. 车辆管理</w:t>
      </w:r>
      <w:bookmarkEnd w:id="2"/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车辆调度：车辆可用情况查看、安排调度。</w:t>
      </w:r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车辆检修记录：记录车辆定期保养、维修、故障报告等。</w:t>
      </w:r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油耗记录：每次加油/充电时记录费用、行驶里程、燃油类型等。</w:t>
      </w:r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保险管理：存储保险公司、保单号、投保时间、到期时间等。</w:t>
      </w:r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违章管理：记录车辆违章情况，包括罚款金额、违章地点等。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pStyle w:val="2"/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</w:t>
      </w:r>
      <w:bookmarkStart w:id="3" w:name="_Toc191112535"/>
      <w:r>
        <w:rPr>
          <w:rFonts w:hint="eastAsia"/>
          <w:color w:val="E46C0A" w:themeColor="accent6" w:themeShade="BF"/>
        </w:rPr>
        <w:t>4. 财务管理</w:t>
      </w:r>
      <w:bookmarkEnd w:id="3"/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租赁收入统计：按日、周、月、年统计租赁收益。</w:t>
      </w:r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维修费用记录：维修支出明细，计算运营成本。</w:t>
      </w:r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保险费用记录：每辆车的保险费用支出统计。</w:t>
      </w:r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罚款与违章支出：违章处理及相关费用记录。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pStyle w:val="2"/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</w:t>
      </w:r>
      <w:bookmarkStart w:id="4" w:name="_Toc191112536"/>
      <w:r>
        <w:rPr>
          <w:rFonts w:hint="eastAsia"/>
          <w:color w:val="E46C0A" w:themeColor="accent6" w:themeShade="BF"/>
        </w:rPr>
        <w:t>5. 司机与用户管理</w:t>
      </w:r>
      <w:bookmarkEnd w:id="4"/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用户管理：租赁用户信息维护、黑名单管理。</w:t>
      </w:r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司机管理：记录公司司机信息，包括资格证、驾驶证等。</w:t>
      </w:r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评分与</w:t>
      </w:r>
      <w:bookmarkStart w:id="7" w:name="_GoBack"/>
      <w:bookmarkEnd w:id="7"/>
      <w:r>
        <w:rPr>
          <w:rFonts w:hint="eastAsia" w:ascii="Calibri" w:hAnsi="Calibri" w:cs="Calibri"/>
          <w:color w:val="E46C0A" w:themeColor="accent6" w:themeShade="BF"/>
        </w:rPr>
        <w:t>评价：租赁用户对车辆和服务的评价系统。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pStyle w:val="2"/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</w:t>
      </w:r>
      <w:bookmarkStart w:id="5" w:name="_Toc191112537"/>
      <w:r>
        <w:rPr>
          <w:rFonts w:hint="eastAsia"/>
          <w:color w:val="E46C0A" w:themeColor="accent6" w:themeShade="BF"/>
        </w:rPr>
        <w:t>6. GPS 追踪与远程监控</w:t>
      </w:r>
      <w:bookmarkEnd w:id="5"/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实时位置追踪：查看车辆当前定位、轨迹回放。</w:t>
      </w:r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电子围栏：设定车辆可行驶区域，超出范围触发警报。</w:t>
      </w:r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远程锁定：支持远程锁车，防止车辆被盗或非法使用。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pStyle w:val="2"/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</w:t>
      </w:r>
      <w:bookmarkStart w:id="6" w:name="_Toc191112538"/>
      <w:r>
        <w:rPr>
          <w:rFonts w:hint="eastAsia"/>
          <w:color w:val="E46C0A" w:themeColor="accent6" w:themeShade="BF"/>
        </w:rPr>
        <w:t>7. 系统管理</w:t>
      </w:r>
      <w:bookmarkEnd w:id="6"/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角色权限管理：管理员、财务、调度员、客户等不同权限分配。</w:t>
      </w:r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数据备份与恢复：系统数据定期备份，防止数据丢失。</w:t>
      </w:r>
    </w:p>
    <w:p>
      <w:pPr>
        <w:rPr>
          <w:rFonts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日志记录：所有操作的日志记录，便于审计和管理。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Utsaah" w:hAnsi="Utsaah" w:cs="Utsaah"/>
          <w:sz w:val="40"/>
          <w:szCs w:val="40"/>
        </w:rPr>
      </w:pPr>
    </w:p>
    <w:p>
      <w:pPr>
        <w:rPr>
          <w:rFonts w:ascii="Utsaah" w:hAnsi="Utsaah" w:cs="Utsaah"/>
          <w:sz w:val="40"/>
          <w:szCs w:val="40"/>
        </w:rPr>
      </w:pPr>
      <w:r>
        <w:rPr>
          <w:rFonts w:hint="eastAsia" w:ascii="Utsaah" w:hAnsi="Utsaah" w:cs="Utsaah"/>
          <w:sz w:val="40"/>
          <w:szCs w:val="40"/>
        </w:rPr>
        <w:t xml:space="preserve">Powered by </w:t>
      </w:r>
      <w:r>
        <w:rPr>
          <w:rFonts w:ascii="Utsaah" w:hAnsi="Utsaah" w:cs="Utsaah"/>
          <w:sz w:val="40"/>
          <w:szCs w:val="40"/>
        </w:rPr>
        <w:t xml:space="preserve">Xander Ray </w:t>
      </w:r>
      <w:r>
        <w:rPr>
          <w:rFonts w:hint="eastAsia" w:ascii="Utsaah" w:hAnsi="Utsaah" w:cs="Utsaah"/>
          <w:sz w:val="40"/>
          <w:szCs w:val="40"/>
        </w:rPr>
        <w:t xml:space="preserve">, </w:t>
      </w:r>
      <w:r>
        <w:rPr>
          <w:rFonts w:ascii="Utsaah" w:hAnsi="Utsaah" w:cs="Utsaah"/>
          <w:sz w:val="40"/>
          <w:szCs w:val="40"/>
        </w:rPr>
        <w:t>caffz.com</w:t>
      </w:r>
    </w:p>
    <w:p>
      <w:pPr>
        <w:rPr>
          <w:rFonts w:ascii="Utsaah" w:hAnsi="Utsaah" w:cs="Utsaah"/>
          <w:sz w:val="40"/>
          <w:szCs w:val="40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Utsaah">
    <w:altName w:val="Segoe Print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lang w:val="zh-CN"/>
      </w:rP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- 3 -</w:t>
    </w:r>
    <w:r>
      <w:fldChar w:fldCharType="end"/>
    </w:r>
    <w:r>
      <w:rPr>
        <w:lang w:val="zh-CN"/>
      </w:rPr>
      <w:t xml:space="preserve"> / </w:t>
    </w:r>
    <w:r>
      <w:fldChar w:fldCharType="begin"/>
    </w:r>
    <w:r>
      <w:instrText xml:space="preserve"> NUMPAGES  </w:instrText>
    </w:r>
    <w:r>
      <w:fldChar w:fldCharType="separate"/>
    </w:r>
    <w:r>
      <w:t>6</w:t>
    </w:r>
    <w: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right"/>
    </w:pPr>
    <w:r>
      <w:t>C</w:t>
    </w:r>
    <w:r>
      <w:rPr>
        <w:rFonts w:hint="eastAsia"/>
      </w:rPr>
      <w:t>affz.com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AD4"/>
    <w:rsid w:val="0000164E"/>
    <w:rsid w:val="0000329F"/>
    <w:rsid w:val="00034908"/>
    <w:rsid w:val="000431A7"/>
    <w:rsid w:val="00077054"/>
    <w:rsid w:val="00083F9D"/>
    <w:rsid w:val="000B0974"/>
    <w:rsid w:val="00105159"/>
    <w:rsid w:val="00133E6D"/>
    <w:rsid w:val="00153475"/>
    <w:rsid w:val="00201653"/>
    <w:rsid w:val="00242E19"/>
    <w:rsid w:val="002659A1"/>
    <w:rsid w:val="00276890"/>
    <w:rsid w:val="002A4EA2"/>
    <w:rsid w:val="002F37E7"/>
    <w:rsid w:val="0031693E"/>
    <w:rsid w:val="003217B0"/>
    <w:rsid w:val="00370207"/>
    <w:rsid w:val="00370986"/>
    <w:rsid w:val="00380B20"/>
    <w:rsid w:val="003A5736"/>
    <w:rsid w:val="003A60D0"/>
    <w:rsid w:val="003B54F1"/>
    <w:rsid w:val="00400D8A"/>
    <w:rsid w:val="00414B6B"/>
    <w:rsid w:val="00487CCC"/>
    <w:rsid w:val="004A58F3"/>
    <w:rsid w:val="004F6CE3"/>
    <w:rsid w:val="00520F6A"/>
    <w:rsid w:val="0054446B"/>
    <w:rsid w:val="00563FFB"/>
    <w:rsid w:val="005A6EE2"/>
    <w:rsid w:val="005E24CE"/>
    <w:rsid w:val="00621BFE"/>
    <w:rsid w:val="00653B39"/>
    <w:rsid w:val="006679E0"/>
    <w:rsid w:val="006F535A"/>
    <w:rsid w:val="00770C84"/>
    <w:rsid w:val="0078358D"/>
    <w:rsid w:val="00796595"/>
    <w:rsid w:val="007C3C23"/>
    <w:rsid w:val="007D2429"/>
    <w:rsid w:val="0082177C"/>
    <w:rsid w:val="0088190D"/>
    <w:rsid w:val="008840F5"/>
    <w:rsid w:val="008862C1"/>
    <w:rsid w:val="00941847"/>
    <w:rsid w:val="009A77B2"/>
    <w:rsid w:val="00A116DC"/>
    <w:rsid w:val="00A35274"/>
    <w:rsid w:val="00A50188"/>
    <w:rsid w:val="00A90A18"/>
    <w:rsid w:val="00AE3F5E"/>
    <w:rsid w:val="00B33407"/>
    <w:rsid w:val="00B46FA5"/>
    <w:rsid w:val="00B55328"/>
    <w:rsid w:val="00BB6580"/>
    <w:rsid w:val="00C0536B"/>
    <w:rsid w:val="00C8345F"/>
    <w:rsid w:val="00D424C6"/>
    <w:rsid w:val="00D83740"/>
    <w:rsid w:val="00E36545"/>
    <w:rsid w:val="00ED0AD4"/>
    <w:rsid w:val="00EF6B4F"/>
    <w:rsid w:val="00F22FF2"/>
    <w:rsid w:val="00F46C45"/>
    <w:rsid w:val="00F51809"/>
    <w:rsid w:val="00F60201"/>
    <w:rsid w:val="09CF70C3"/>
    <w:rsid w:val="0CE86308"/>
    <w:rsid w:val="0FE04E6B"/>
    <w:rsid w:val="11642FBA"/>
    <w:rsid w:val="160E5938"/>
    <w:rsid w:val="16CC5C7B"/>
    <w:rsid w:val="17BC6877"/>
    <w:rsid w:val="198E4AD3"/>
    <w:rsid w:val="1E767C61"/>
    <w:rsid w:val="2C2016A5"/>
    <w:rsid w:val="323332E4"/>
    <w:rsid w:val="3E132094"/>
    <w:rsid w:val="3EB63EAB"/>
    <w:rsid w:val="3EE84492"/>
    <w:rsid w:val="3EF21E90"/>
    <w:rsid w:val="437147C4"/>
    <w:rsid w:val="44036279"/>
    <w:rsid w:val="45254931"/>
    <w:rsid w:val="4E333E81"/>
    <w:rsid w:val="54123A52"/>
    <w:rsid w:val="56AD6AD1"/>
    <w:rsid w:val="5D915CE1"/>
    <w:rsid w:val="5FE970DD"/>
    <w:rsid w:val="5FF261CC"/>
    <w:rsid w:val="65E11622"/>
    <w:rsid w:val="6609478B"/>
    <w:rsid w:val="693936AB"/>
    <w:rsid w:val="696A63E6"/>
    <w:rsid w:val="719135F7"/>
    <w:rsid w:val="733E3A6D"/>
    <w:rsid w:val="735B4017"/>
    <w:rsid w:val="76E2458D"/>
    <w:rsid w:val="780E0E51"/>
    <w:rsid w:val="7AA425D9"/>
    <w:rsid w:val="7AFF5BB7"/>
    <w:rsid w:val="7EA24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20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4">
    <w:name w:val="heading 3"/>
    <w:basedOn w:val="1"/>
    <w:next w:val="1"/>
    <w:link w:val="21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paragraph" w:styleId="5">
    <w:name w:val="heading 4"/>
    <w:basedOn w:val="1"/>
    <w:next w:val="1"/>
    <w:link w:val="26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Cs w:val="28"/>
    </w:rPr>
  </w:style>
  <w:style w:type="paragraph" w:styleId="6">
    <w:name w:val="heading 5"/>
    <w:basedOn w:val="1"/>
    <w:next w:val="1"/>
    <w:link w:val="27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Cs w:val="28"/>
    </w:rPr>
  </w:style>
  <w:style w:type="character" w:default="1" w:styleId="14">
    <w:name w:val="Default Paragraph Font"/>
    <w:unhideWhenUsed/>
    <w:uiPriority w:val="1"/>
  </w:style>
  <w:style w:type="table" w:default="1" w:styleId="1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toc 3"/>
    <w:basedOn w:val="1"/>
    <w:next w:val="1"/>
    <w:unhideWhenUsed/>
    <w:qFormat/>
    <w:uiPriority w:val="39"/>
    <w:pPr>
      <w:ind w:left="840" w:leftChars="400"/>
    </w:pPr>
  </w:style>
  <w:style w:type="paragraph" w:styleId="8">
    <w:name w:val="Balloon Text"/>
    <w:basedOn w:val="1"/>
    <w:link w:val="25"/>
    <w:unhideWhenUsed/>
    <w:uiPriority w:val="99"/>
    <w:rPr>
      <w:sz w:val="18"/>
      <w:szCs w:val="18"/>
    </w:rPr>
  </w:style>
  <w:style w:type="paragraph" w:styleId="9">
    <w:name w:val="footer"/>
    <w:basedOn w:val="1"/>
    <w:link w:val="2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qFormat/>
    <w:uiPriority w:val="39"/>
  </w:style>
  <w:style w:type="paragraph" w:styleId="12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3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Hyperlink"/>
    <w:basedOn w:val="14"/>
    <w:unhideWhenUsed/>
    <w:uiPriority w:val="99"/>
    <w:rPr>
      <w:color w:val="0000FF"/>
      <w:u w:val="single"/>
    </w:rPr>
  </w:style>
  <w:style w:type="character" w:styleId="17">
    <w:name w:val="HTML Code"/>
    <w:basedOn w:val="14"/>
    <w:unhideWhenUsed/>
    <w:uiPriority w:val="99"/>
    <w:rPr>
      <w:rFonts w:ascii="宋体" w:hAnsi="宋体" w:eastAsia="宋体" w:cs="宋体"/>
      <w:sz w:val="24"/>
      <w:szCs w:val="24"/>
    </w:rPr>
  </w:style>
  <w:style w:type="character" w:customStyle="1" w:styleId="19">
    <w:name w:val="标题 1 Char"/>
    <w:basedOn w:val="14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0">
    <w:name w:val="标题 2 Char"/>
    <w:basedOn w:val="14"/>
    <w:link w:val="3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21">
    <w:name w:val="标题 3 Char"/>
    <w:basedOn w:val="14"/>
    <w:link w:val="4"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22">
    <w:name w:val="页眉 Char"/>
    <w:basedOn w:val="14"/>
    <w:link w:val="10"/>
    <w:uiPriority w:val="99"/>
    <w:rPr>
      <w:sz w:val="18"/>
      <w:szCs w:val="18"/>
    </w:rPr>
  </w:style>
  <w:style w:type="character" w:customStyle="1" w:styleId="23">
    <w:name w:val="页脚 Char"/>
    <w:basedOn w:val="14"/>
    <w:link w:val="9"/>
    <w:uiPriority w:val="99"/>
    <w:rPr>
      <w:sz w:val="18"/>
      <w:szCs w:val="18"/>
    </w:rPr>
  </w:style>
  <w:style w:type="paragraph" w:customStyle="1" w:styleId="24">
    <w:name w:val="TOC Heading"/>
    <w:basedOn w:val="2"/>
    <w:next w:val="1"/>
    <w:unhideWhenUsed/>
    <w:qFormat/>
    <w:uiPriority w:val="39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25">
    <w:name w:val="批注框文本 Char"/>
    <w:basedOn w:val="14"/>
    <w:link w:val="8"/>
    <w:semiHidden/>
    <w:uiPriority w:val="99"/>
    <w:rPr>
      <w:sz w:val="18"/>
      <w:szCs w:val="18"/>
    </w:rPr>
  </w:style>
  <w:style w:type="character" w:customStyle="1" w:styleId="26">
    <w:name w:val="标题 4 Char"/>
    <w:basedOn w:val="14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7">
    <w:name w:val="标题 5 Char"/>
    <w:basedOn w:val="14"/>
    <w:link w:val="6"/>
    <w:uiPriority w:val="9"/>
    <w:rPr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F6B513-1A8E-45C8-922E-9A780A56DB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244</Words>
  <Characters>1391</Characters>
  <Lines>11</Lines>
  <Paragraphs>3</Paragraphs>
  <TotalTime>0</TotalTime>
  <ScaleCrop>false</ScaleCrop>
  <LinksUpToDate>false</LinksUpToDate>
  <CharactersWithSpaces>1632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2025-02-22T02:24:00Z</dcterms:created>
  <dc:creator>xb21cn</dc:creator>
  <cp:lastModifiedBy>Admin</cp:lastModifiedBy>
  <dcterms:modified xsi:type="dcterms:W3CDTF">2025-02-24T03:00:21Z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